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无锡指南</w:t>
      </w:r>
    </w:p>
    <w:p>
      <w:r>
        <w:rPr>
          <w:rFonts w:ascii="宋体" w:hAnsi="宋体" w:eastAsia="宋体"/>
          <w:sz w:val="24"/>
        </w:rPr>
        <w:t>顾鸣冈，杨寿楣，李志吾等编；李逸民，钱基厚，钱基博等校阅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顾鸣冈，杨寿楣，李志吾等编；李逸民，钱基厚，钱基博等校阅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本书出售、求购地址：https://www.jiaokey.com/book/detail/13748827.html</w:t>
      </w:r>
    </w:p>
    <w:p>
      <w:r>
        <w:t>更多相关图书推荐：https://www.jiaokey.com</w:t>
      </w:r>
    </w:p>
    <w:p>
      <w:r>
        <w:t>顾鸣冈，杨寿楣，李志吾等编；李逸民，钱基厚，钱基博等校阅 其他作品：https://www.jiaokey.com/tag/顾鸣冈，杨寿楣，李志吾等编；李逸民，钱基厚，钱基博等校阅.html</w:t>
      </w:r>
    </w:p>
    <w:p>
      <w:r>
        <w:t>关键词搜索：https://www.jiaokey.com/tag/无锡指南.html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