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谁主宰未来战场？—高技术战争中的军兵种</w:t>
      </w:r>
    </w:p>
    <w:p>
      <w:r>
        <w:rPr>
          <w:rFonts w:ascii="宋体" w:hAnsi="宋体" w:eastAsia="宋体"/>
          <w:sz w:val="24"/>
        </w:rPr>
        <w:t>张利华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谁主宰未来战场？—高技术战争中的军兵种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本书出售、求购地址：https://www.jiaokey.com/book/detail/13750262.html</w:t>
      </w:r>
    </w:p>
    <w:p>
      <w:r>
        <w:t>更多相关图书推荐：https://www.jiaokey.com</w:t>
      </w:r>
    </w:p>
    <w:p>
      <w:r>
        <w:t>张利华 其他作品：https://www.jiaokey.com/tag/张利华.html</w:t>
      </w:r>
    </w:p>
    <w:p>
      <w:r>
        <w:t>关键词搜索：https://www.jiaokey.com/tag/谁主宰未来战场？—高技术战争中的军兵种.html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