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中国司法文明指数调查数据挖掘报告  2014</w:t>
      </w:r>
    </w:p>
    <w:p>
      <w:r>
        <w:rPr>
          <w:rFonts w:ascii="宋体" w:hAnsi="宋体" w:eastAsia="宋体"/>
          <w:sz w:val="24"/>
        </w:rPr>
        <w:t>张中主编；张何生，张中，吴洪淇，褚福民，郑飞，樊传明，柴鹏，施鹏鹏，满运龙，米加宁，邱枫编写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中国司法文明指数调查数据挖掘报告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张中主编；张何生，张中，吴洪淇，褚福民，郑飞，樊传明，柴鹏，施鹏鹏，满运龙，米加宁，邱枫编写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本书出售、求购地址：https://www.jiaokey.com/book/detail/13755243.html</w:t>
      </w:r>
    </w:p>
    <w:p>
      <w:r>
        <w:t>更多相关图书推荐：https://www.jiaokey.com</w:t>
      </w:r>
    </w:p>
    <w:p>
      <w:r>
        <w:t>张中主编；张何生，张中，吴洪淇，褚福民，郑飞，樊传明，柴鹏，施鹏鹏，满运龙，米加宁，邱枫编写 其他作品：https://www.jiaokey.com/tag/张中主编；张何生，张中，吴洪淇，褚福民，郑飞，樊传明，柴鹏，施鹏鹏，满运龙，米加宁，邱枫编写.html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关键词搜索：https://www.jiaokey.com/tag/中国司法文明指数调查数据挖掘报告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