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广告心理学</w:t>
      </w:r>
    </w:p>
    <w:p>
      <w:r>
        <w:rPr>
          <w:rFonts w:ascii="宋体" w:hAnsi="宋体" w:eastAsia="宋体"/>
          <w:sz w:val="24"/>
        </w:rPr>
        <w:t>冯江平主编；叶存春，周泓副主编；杨洪猛，谷传华，张宏宇，陈虹编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冯江平主编；叶存春，周泓副主编；杨洪猛，谷传华，张宏宇，陈虹编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本书出售、求购地址：https://www.jiaokey.com/book/detail/13758045.html</w:t>
      </w:r>
    </w:p>
    <w:p>
      <w:r>
        <w:t>更多相关图书推荐：https://www.jiaokey.com</w:t>
      </w:r>
    </w:p>
    <w:p>
      <w:r>
        <w:t>冯江平主编；叶存春，周泓副主编；杨洪猛，谷传华，张宏宇，陈虹编 其他作品：https://www.jiaokey.com/tag/冯江平主编；叶存春，周泓副主编；杨洪猛，谷传华，张宏宇，陈虹编.html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关键词搜索：https://www.jiaokey.com/tag/广告心理学.html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