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书名：事理意蕴  “生命·实践”教育学理据之问</w:t>
      </w:r>
    </w:p>
    <w:p>
      <w:r>
        <w:t>作者：卜玉华著；叶澜丛书主编；李政涛，卜玉华丛书副主编</w:t>
      </w:r>
    </w:p>
    <w:p>
      <w:r>
        <w:t>出版社：上海：华东师范大学出版社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事理意蕴  “生命·实践”教育学理据之问 评论地址：https://www.jiaokey.com/book/detail/13758713.html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