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新世纪的遵义</w:t>
      </w:r>
    </w:p>
    <w:p>
      <w:r>
        <w:rPr>
          <w:rFonts w:ascii="宋体" w:hAnsi="宋体" w:eastAsia="宋体"/>
          <w:sz w:val="24"/>
        </w:rPr>
        <w:t>丁福秋主编；柳盛明，李仁义副主编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丁福秋主编；柳盛明，李仁义副主编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中共遵义市委外宣办遵义市新闻图片社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本书出售、求购地址：https://www.jiaokey.com/book/detail/13760530.html</w:t>
      </w:r>
    </w:p>
    <w:p>
      <w:r>
        <w:t>更多相关图书推荐：https://www.jiaokey.com</w:t>
      </w:r>
    </w:p>
    <w:p>
      <w:r>
        <w:t>丁福秋主编；柳盛明，李仁义副主编 其他作品：https://www.jiaokey.com/tag/丁福秋主编；柳盛明，李仁义副主编.html</w:t>
      </w:r>
    </w:p>
    <w:p>
      <w:r>
        <w:t>中共遵义市委外宣办遵义市新闻图片社 出版图书：https://www.jiaokey.com/tag/中共遵义市委外宣办遵义市新闻图片社.html</w:t>
      </w:r>
    </w:p>
    <w:p>
      <w:r>
        <w:t>关键词搜索：https://www.jiaokey.com/tag/新世纪的遵义.html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