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书名：开拓奋进二十春  贵州茅台酒厂集团技术开发公司发展史</w:t>
      </w:r>
    </w:p>
    <w:p>
      <w:r>
        <w:t>作者：贵州茅台酒厂集团技术开发公司编</w:t>
      </w:r>
    </w:p>
    <w:p>
      <w:r>
        <w:t>出版社：北京：中国文史出版社</w:t>
      </w:r>
    </w:p>
    <w:p>
      <w:r>
        <w:t>出版日期：2012</w:t>
      </w:r>
    </w:p>
    <w:p>
      <w:r>
        <w:t>总页数：261</w:t>
      </w:r>
    </w:p>
    <w:p>
      <w:r>
        <w:t>更多请访问教客网: www.jiaokey.com</w:t>
      </w:r>
    </w:p>
    <w:p>
      <w:r>
        <w:t>开拓奋进二十春  贵州茅台酒厂集团技术开发公司发展史 评论地址：https://www.jiaokey.com/book/detail/13762792.html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