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书名：形象工程  中国企业跨世纪发展战略</w:t>
      </w:r>
    </w:p>
    <w:p>
      <w:r>
        <w:t>作者：蔡昌龙主编</w:t>
      </w:r>
    </w:p>
    <w:p>
      <w:r>
        <w:t>出版社：广州：广东人民出版社</w:t>
      </w:r>
    </w:p>
    <w:p>
      <w:r>
        <w:t>出版日期：1999</w:t>
      </w:r>
    </w:p>
    <w:p>
      <w:r>
        <w:t>总页数：337</w:t>
      </w:r>
    </w:p>
    <w:p>
      <w:r>
        <w:t>更多请访问教客网: www.jiaokey.com</w:t>
      </w:r>
    </w:p>
    <w:p>
      <w:r>
        <w:t>形象工程  中国企业跨世纪发展战略 评论地址：https://www.jiaokey.com/book/detail/13764053.html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