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书名：欧元区主权债务危机  最优货币区理论再思考与实证</w:t>
      </w:r>
    </w:p>
    <w:p>
      <w:r>
        <w:t>作者：姜云飞著</w:t>
      </w:r>
    </w:p>
    <w:p>
      <w:r>
        <w:t>出版社：上海：上海人民出版社</w:t>
      </w:r>
    </w:p>
    <w:p>
      <w:r>
        <w:t>出版日期：2015.07</w:t>
      </w:r>
    </w:p>
    <w:p>
      <w:r>
        <w:t>总页数：259</w:t>
      </w:r>
    </w:p>
    <w:p>
      <w:r>
        <w:t>更多请访问教客网: www.jiaokey.com</w:t>
      </w:r>
    </w:p>
    <w:p>
      <w:r>
        <w:t>欧元区主权债务危机  最优货币区理论再思考与实证 评论地址：https://www.jiaokey.com/book/detail/13769305.html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