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世界精神病学协会(WPA)抑郁障碍教育项目  第4卷  抑郁障碍教育和培训方法=WPA EDUCATIONAL PROGRAMME ON DEPRESSIVE DISORDERS</w:t>
      </w:r>
    </w:p>
    <w:p>
      <w:r>
        <w:rPr>
          <w:rFonts w:ascii="宋体" w:hAnsi="宋体" w:eastAsia="宋体"/>
          <w:sz w:val="24"/>
        </w:rPr>
        <w:t>世界精神病学协会著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世界精神病学协会(WPA)抑郁障碍教育项目  第4卷  抑郁障碍教育和培训方法=WPA EDUCATIONAL PROGRAMME ON DEPRESSIVE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世界精神病学协会著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本书出售、求购地址：https://www.jiaokey.com/book/detail/13769643.html</w:t>
      </w:r>
    </w:p>
    <w:p>
      <w:r>
        <w:t>更多相关图书推荐：https://www.jiaokey.com</w:t>
      </w:r>
    </w:p>
    <w:p>
      <w:r>
        <w:t>世界精神病学协会著 其他作品：https://www.jiaokey.com/tag/世界精神病学协会著.html</w:t>
      </w:r>
    </w:p>
    <w:p>
      <w:r>
        <w:t>关键词搜索：https://www.jiaokey.com/tag/世界精神病学协会(WPA)抑郁障碍教育项目  第4卷  抑郁障碍教育和培训方法=WPA EDUCATIONAL PROGRAMME ON DEPRESSIVE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