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技术与创造力</w:t>
      </w:r>
    </w:p>
    <w:p>
      <w:r>
        <w:rPr>
          <w:rFonts w:ascii="宋体" w:hAnsi="宋体" w:eastAsia="宋体"/>
          <w:sz w:val="24"/>
        </w:rPr>
        <w:t>（美）苏布拉塔·达斯古普塔著；李家坤，罗玲玲，周春芳等译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（美）苏布拉塔·达斯古普塔著；李家坤，罗玲玲，周春芳等译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本书出售、求购地址：https://www.jiaokey.com/book/detail/13769945.html</w:t>
      </w:r>
    </w:p>
    <w:p>
      <w:r>
        <w:t>更多相关图书推荐：https://www.jiaokey.com</w:t>
      </w:r>
    </w:p>
    <w:p>
      <w:r>
        <w:t>（美）苏布拉塔·达斯古普塔著；李家坤，罗玲玲，周春芳等译 其他作品：https://www.jiaokey.com/tag/（美）苏布拉塔·达斯古普塔著；李家坤，罗玲玲，周春芳等译.html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关键词搜索：https://www.jiaokey.com/tag/技术与创造力.html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