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书名：面向新时期的理论与实践  石家庄市第八届社会科学评奖优秀成果选</w:t>
      </w:r>
    </w:p>
    <w:p>
      <w:r>
        <w:t>作者：刘志坚主编</w:t>
      </w:r>
    </w:p>
    <w:p>
      <w:r>
        <w:t>出版社：石家庄：河北教育出版社</w:t>
      </w:r>
    </w:p>
    <w:p>
      <w:r>
        <w:t>出版日期：2003.12</w:t>
      </w:r>
    </w:p>
    <w:p>
      <w:r>
        <w:t>总页数：382</w:t>
      </w:r>
    </w:p>
    <w:p>
      <w:r>
        <w:t>更多请访问教客网: www.jiaokey.com</w:t>
      </w:r>
    </w:p>
    <w:p>
      <w:r>
        <w:t>面向新时期的理论与实践  石家庄市第八届社会科学评奖优秀成果选 评论地址：https://www.jiaokey.com/book/detail/13771688.html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