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绿色经济的蓝图  2  绿化世界经济</w:t>
      </w:r>
    </w:p>
    <w:p>
      <w:r>
        <w:rPr>
          <w:rFonts w:ascii="宋体" w:hAnsi="宋体" w:eastAsia="宋体"/>
          <w:sz w:val="24"/>
        </w:rPr>
        <w:t>大卫·皮尔斯等著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绿色经济的蓝图  2  绿化世界经济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大卫·皮尔斯等著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本书出售、求购地址：https://www.jiaokey.com/book/detail/13780237.html</w:t>
      </w:r>
    </w:p>
    <w:p>
      <w:r>
        <w:t>更多相关图书推荐：https://www.jiaokey.com</w:t>
      </w:r>
    </w:p>
    <w:p>
      <w:r>
        <w:t>大卫·皮尔斯等著 其他作品：https://www.jiaokey.com/tag/大卫·皮尔斯等著.html</w:t>
      </w:r>
    </w:p>
    <w:p>
      <w:r>
        <w:t>关键词搜索：https://www.jiaokey.com/tag/绿色经济的蓝图  2  绿化世界经济.html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