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在我离开之前</w:t>
      </w:r>
    </w:p>
    <w:p>
      <w:r>
        <w:rPr>
          <w:rFonts w:ascii="宋体" w:hAnsi="宋体" w:eastAsia="宋体"/>
          <w:sz w:val="24"/>
        </w:rPr>
        <w:t>强纳森·崔普尔著；陈岳辰译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在我离开之前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强纳森·崔普尔著；陈岳辰译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本书出售、求购地址：https://www.jiaokey.com/book/detail/13780950.html</w:t>
      </w:r>
    </w:p>
    <w:p>
      <w:r>
        <w:t>更多相关图书推荐：https://www.jiaokey.com</w:t>
      </w:r>
    </w:p>
    <w:p>
      <w:r>
        <w:t>强纳森·崔普尔著；陈岳辰译 其他作品：https://www.jiaokey.com/tag/强纳森·崔普尔著；陈岳辰译.html</w:t>
      </w:r>
    </w:p>
    <w:p>
      <w:r>
        <w:t>春光 出版图书：https://www.jiaokey.com/tag/春光.html</w:t>
      </w:r>
    </w:p>
    <w:p>
      <w:r>
        <w:t>关键词搜索：https://www.jiaokey.com/tag/在我离开之前.html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