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清华东方文库  满洲事变  政策的形成过程</w:t>
      </w:r>
    </w:p>
    <w:p>
      <w:r>
        <w:rPr>
          <w:rFonts w:ascii="宋体" w:hAnsi="宋体" w:eastAsia="宋体"/>
          <w:sz w:val="24"/>
        </w:rPr>
        <w:t>（日）绪方贞子著；李佩译；胡连成校；李廷江监修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清华东方文库  满洲事变  政策的形成过程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（日）绪方贞子著；李佩译；胡连成校；李廷江监修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本书出售、求购地址：https://www.jiaokey.com/book/detail/13786708.html</w:t>
      </w:r>
    </w:p>
    <w:p>
      <w:r>
        <w:t>更多相关图书推荐：https://www.jiaokey.com</w:t>
      </w:r>
    </w:p>
    <w:p>
      <w:r>
        <w:t>（日）绪方贞子著；李佩译；胡连成校；李廷江监修 其他作品：https://www.jiaokey.com/tag/（日）绪方贞子著；李佩译；胡连成校；李廷江监修.html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关键词搜索：https://www.jiaokey.com/tag/清华东方文库  满洲事变  政策的形成过程.html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