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生活品德教育图画书系列  迷路的小鸭子</w:t>
      </w:r>
    </w:p>
    <w:p>
      <w:r>
        <w:rPr>
          <w:rFonts w:ascii="宋体" w:hAnsi="宋体" w:eastAsia="宋体"/>
          <w:sz w:val="24"/>
        </w:rPr>
        <w:t>蘇·巴拉克罗夫编文；赛门·曼德兹绘图；赖雅静译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生活品德教育图画书系列  迷路的小鸭子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蘇·巴拉克罗夫编文；赛门·曼德兹绘图；赖雅静译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本书出售、求购地址：https://www.jiaokey.com/book/detail/13791925.html</w:t>
      </w:r>
    </w:p>
    <w:p>
      <w:r>
        <w:t>更多相关图书推荐：https://www.jiaokey.com</w:t>
      </w:r>
    </w:p>
    <w:p>
      <w:r>
        <w:t>蘇·巴拉克罗夫编文；赛门·曼德兹绘图；赖雅静译 其他作品：https://www.jiaokey.com/tag/蘇·巴拉克罗夫编文；赛门·曼德兹绘图；赖雅静译.html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关键词搜索：https://www.jiaokey.com/tag/生活品德教育图画书系列  迷路的小鸭子.html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