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超独居时代的潜商机  一人化社会的消费趋势报告</w:t>
      </w:r>
    </w:p>
    <w:p>
      <w:r>
        <w:rPr>
          <w:rFonts w:ascii="宋体" w:hAnsi="宋体" w:eastAsia="宋体"/>
          <w:sz w:val="24"/>
        </w:rPr>
        <w:t>（日）三浦展著；李静宜译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超独居时代的潜商机  一人化社会的消费趋势报告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（日）三浦展著；李静宜译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本书出售、求购地址：https://www.jiaokey.com/book/detail/13799783.html</w:t>
      </w:r>
    </w:p>
    <w:p>
      <w:r>
        <w:t>更多相关图书推荐：https://www.jiaokey.com</w:t>
      </w:r>
    </w:p>
    <w:p>
      <w:r>
        <w:t>（日）三浦展著；李静宜译 其他作品：https://www.jiaokey.com/tag/（日）三浦展著；李静宜译.html</w:t>
      </w:r>
    </w:p>
    <w:p>
      <w:r>
        <w:t>远见天下文化 出版图书：https://www.jiaokey.com/tag/远见天下文化.html</w:t>
      </w:r>
    </w:p>
    <w:p>
      <w:r>
        <w:t>关键词搜索：https://www.jiaokey.com/tag/超独居时代的潜商机  一人化社会的消费趋势报告.html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