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书名：澜沧江流域植被格局及净初级生产力模拟研究</w:t>
      </w:r>
    </w:p>
    <w:p>
      <w:r>
        <w:t>作者：刘高焕，黄翀，李亚飞，张海龙著</w:t>
      </w:r>
    </w:p>
    <w:p>
      <w:r>
        <w:t>出版社：北京：科学出版社</w:t>
      </w:r>
    </w:p>
    <w:p>
      <w:r>
        <w:t>出版日期：2015</w:t>
      </w:r>
    </w:p>
    <w:p>
      <w:r>
        <w:t>总页数：148</w:t>
      </w:r>
    </w:p>
    <w:p>
      <w:r>
        <w:t>更多请访问教客网: www.jiaokey.com</w:t>
      </w:r>
    </w:p>
    <w:p>
      <w:r>
        <w:t>澜沧江流域植被格局及净初级生产力模拟研究 评论地址：https://www.jiaokey.com/book/detail/13803521.html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