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书名：环保公益性行业科研专项经费项目系列丛书  废旧电容器拆解区农田土壤污染与修复研究</w:t>
      </w:r>
    </w:p>
    <w:p>
      <w:r>
        <w:t>作者：骆永明，滕应等著</w:t>
      </w:r>
    </w:p>
    <w:p>
      <w:r>
        <w:t>出版社：北京：科学出版社</w:t>
      </w:r>
    </w:p>
    <w:p>
      <w:r>
        <w:t>出版日期：2015</w:t>
      </w:r>
    </w:p>
    <w:p>
      <w:r>
        <w:t>总页数：225</w:t>
      </w:r>
    </w:p>
    <w:p>
      <w:r>
        <w:t>更多请访问教客网: www.jiaokey.com</w:t>
      </w:r>
    </w:p>
    <w:p>
      <w:r>
        <w:t>环保公益性行业科研专项经费项目系列丛书  废旧电容器拆解区农田土壤污染与修复研究 评论地址：https://www.jiaokey.com/book/detail/13806988.html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