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16～19世纪的硝烟弥漫</w:t>
      </w:r>
    </w:p>
    <w:p>
      <w:r>
        <w:rPr>
          <w:rFonts w:ascii="宋体" w:hAnsi="宋体" w:eastAsia="宋体"/>
          <w:sz w:val="24"/>
        </w:rPr>
        <w:t>马克·伯金著插图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16～19世纪的硝烟弥漫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马克·伯金著插图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本书出售、求购地址：https://www.jiaokey.com/book/detail/13811858.html</w:t>
      </w:r>
    </w:p>
    <w:p>
      <w:r>
        <w:t>更多相关图书推荐：https://www.jiaokey.com</w:t>
      </w:r>
    </w:p>
    <w:p>
      <w:r>
        <w:t>马克·伯金著插图 其他作品：https://www.jiaokey.com/tag/马克·伯金著插图.html</w:t>
      </w:r>
    </w:p>
    <w:p>
      <w:r>
        <w:t>关键词搜索：https://www.jiaokey.com/tag/16～19世纪的硝烟弥漫.html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