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风与浪的歌</w:t>
      </w:r>
    </w:p>
    <w:p>
      <w:r>
        <w:rPr>
          <w:rFonts w:ascii="宋体" w:hAnsi="宋体" w:eastAsia="宋体"/>
          <w:sz w:val="24"/>
        </w:rPr>
        <w:t>塞西尔·金著；加百列·帕千哥绘图；邱菀苓译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风与浪的歌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塞西尔·金著；加百列·帕千哥绘图；邱菀苓译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本书出售、求购地址：https://www.jiaokey.com/book/detail/13818079.html</w:t>
      </w:r>
    </w:p>
    <w:p>
      <w:r>
        <w:t>更多相关图书推荐：https://www.jiaokey.com</w:t>
      </w:r>
    </w:p>
    <w:p>
      <w:r>
        <w:t>塞西尔·金著；加百列·帕千哥绘图；邱菀苓译 其他作品：https://www.jiaokey.com/tag/塞西尔·金著；加百列·帕千哥绘图；邱菀苓译.html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关键词搜索：https://www.jiaokey.com/tag/风与浪的歌.html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