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书名：金融创新业务的税收筹划  基本理论·案例分析·实务指引</w:t>
      </w:r>
    </w:p>
    <w:p>
      <w:r>
        <w:t>作者：高慧云主编；柏高原，肖树伟副主编</w:t>
      </w:r>
    </w:p>
    <w:p>
      <w:r>
        <w:t>出版社：北京：中国法制出版社</w:t>
      </w:r>
    </w:p>
    <w:p>
      <w:r>
        <w:t>出版日期：2015.07</w:t>
      </w:r>
    </w:p>
    <w:p>
      <w:r>
        <w:t>总页数：326</w:t>
      </w:r>
    </w:p>
    <w:p>
      <w:r>
        <w:t>更多请访问教客网: www.jiaokey.com</w:t>
      </w:r>
    </w:p>
    <w:p>
      <w:r>
        <w:t>金融创新业务的税收筹划  基本理论·案例分析·实务指引 评论地址：https://www.jiaokey.com/book/detail/13820539.html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