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世界最具财富性的企业精英  1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世界最具财富性的企业精英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本书出售、求购地址：https://www.jiaokey.com/book/detail/13822285.html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关键词搜索：https://www.jiaokey.com/tag/世界最具财富性的企业精英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