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马克思的家常菜</w:t>
      </w:r>
    </w:p>
    <w:p>
      <w:r>
        <w:rPr>
          <w:rFonts w:ascii="宋体" w:hAnsi="宋体" w:eastAsia="宋体"/>
          <w:sz w:val="24"/>
        </w:rPr>
        <w:t>（法）提耶里·马克思，（法）桑德琳娜·凯堤叶著；林雅芬译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（法）提耶里·马克思，（法）桑德琳娜·凯堤叶著；林雅芬译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本书出售、求购地址：https://www.jiaokey.com/book/detail/13824656.html</w:t>
      </w:r>
    </w:p>
    <w:p>
      <w:r>
        <w:t>更多相关图书推荐：https://www.jiaokey.com</w:t>
      </w:r>
    </w:p>
    <w:p>
      <w:r>
        <w:t>（法）提耶里·马克思，（法）桑德琳娜·凯堤叶著；林雅芬译 其他作品：https://www.jiaokey.com/tag/（法）提耶里·马克思，（法）桑德琳娜·凯堤叶著；林雅芬译.html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关键词搜索：https://www.jiaokey.com/tag/马克思的家常菜.html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