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书名：魏晋隋唐历史文化研究丛书  魏晋隋唐文学艺术思想研究</w:t>
      </w:r>
    </w:p>
    <w:p>
      <w:r>
        <w:t>作者:杨继刚，张丽君，王承斌著</w:t>
      </w:r>
    </w:p>
    <w:p>
      <w:r>
        <w:t>出版社:郑州：郑州大学出版社</w:t>
      </w:r>
    </w:p>
    <w:p>
      <w:r>
        <w:t>出版日期：2015.07</w:t>
      </w:r>
    </w:p>
    <w:p>
      <w:r>
        <w:t>总页数：224</w:t>
      </w:r>
    </w:p>
    <w:p>
      <w:r>
        <w:t>更多请访问教客网:www.jiaokey.com</w:t>
      </w:r>
    </w:p>
    <w:p>
      <w:r>
        <w:t>魏晋隋唐历史文化研究丛书  魏晋隋唐文学艺术思想研究评论地址：https://www.jiaokey.com/book/detail/13827007.html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