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信仰与生活  16世纪德国纽伦堡的改革</w:t>
      </w:r>
    </w:p>
    <w:p>
      <w:r>
        <w:rPr>
          <w:rFonts w:ascii="宋体" w:hAnsi="宋体" w:eastAsia="宋体"/>
          <w:sz w:val="24"/>
        </w:rPr>
        <w:t>周施廷著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信仰与生活  16世纪德国纽伦堡的改革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本书出售、求购地址：https://www.jiaokey.com/book/detail/13836629.html</w:t>
      </w:r>
    </w:p>
    <w:p>
      <w:r>
        <w:t>更多相关图书推荐：https://www.jiaokey.com</w:t>
      </w:r>
    </w:p>
    <w:p>
      <w:r>
        <w:t>周施廷著 其他作品：https://www.jiaokey.com/tag/周施廷著.html</w:t>
      </w:r>
    </w:p>
    <w:p>
      <w:r>
        <w:t>关键词搜索：https://www.jiaokey.com/tag/信仰与生活  16世纪德国纽伦堡的改革.html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