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书名：香艳面纱下的  真我  解读千年《源氏物语》</w:t>
      </w:r>
    </w:p>
    <w:p>
      <w:r>
        <w:t>作者：蔡荷，王翔著</w:t>
      </w:r>
    </w:p>
    <w:p>
      <w:r>
        <w:t>出版社：北京：九州出版社</w:t>
      </w:r>
    </w:p>
    <w:p>
      <w:r>
        <w:t>出版日期：2014.06</w:t>
      </w:r>
    </w:p>
    <w:p>
      <w:r>
        <w:t>总页数：204</w:t>
      </w:r>
    </w:p>
    <w:p>
      <w:r>
        <w:t>更多请访问教客网: www.jiaokey.com</w:t>
      </w:r>
    </w:p>
    <w:p>
      <w:r>
        <w:t>香艳面纱下的  真我  解读千年《源氏物语》 评论地址：https://www.jiaokey.com/book/detail/13838564.html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