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书名：公共服务外包之隐性进入壁垒研究  以上海市为例</w:t>
      </w:r>
    </w:p>
    <w:p>
      <w:r>
        <w:t>作者：邓金霞著</w:t>
      </w:r>
    </w:p>
    <w:p>
      <w:r>
        <w:t>出版社：上海：上海人民出版社</w:t>
      </w:r>
    </w:p>
    <w:p>
      <w:r>
        <w:t>出版日期：2015.08</w:t>
      </w:r>
    </w:p>
    <w:p>
      <w:r>
        <w:t>总页数：298</w:t>
      </w:r>
    </w:p>
    <w:p>
      <w:r>
        <w:t>更多请访问教客网: www.jiaokey.com</w:t>
      </w:r>
    </w:p>
    <w:p>
      <w:r>
        <w:t>公共服务外包之隐性进入壁垒研究  以上海市为例 评论地址：https://www.jiaokey.com/book/detail/13839488.html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