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于春艳，王红阁主编；郭全花，刘玉杰，邵文明副主编；纪花，赵晓东，孟繁宇，赵家，黄坤，金乌吉斯古楞参编；田福润主审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于春艳，王红阁主编；郭全花，刘玉杰，邵文明副主编；纪花，赵晓东，孟繁宇，赵家，黄坤，金乌吉斯古楞参编；田福润主审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本书出售、求购地址：https://www.jiaokey.com/book/detail/13844634.html</w:t>
      </w:r>
    </w:p>
    <w:p>
      <w:r>
        <w:t>更多相关图书推荐：https://www.jiaokey.com</w:t>
      </w:r>
    </w:p>
    <w:p>
      <w:r>
        <w:t>于春艳，王红阁主编；郭全花，刘玉杰，邵文明副主编；纪花，赵晓东，孟繁宇，赵家，黄坤，金乌吉斯古楞参编；田福润主审 其他作品：https://www.jiaokey.com/tag/于春艳，王红阁主编；郭全花，刘玉杰，邵文明副主编；纪花，赵晓东，孟繁宇，赵家，黄坤，金乌吉斯古楞参编；田福润主审.html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