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书名：国家治理视阙下我国现代财政制度构建研究</w:t>
      </w:r>
    </w:p>
    <w:p>
      <w:r>
        <w:t>作者：赵晔著</w:t>
      </w:r>
    </w:p>
    <w:p>
      <w:r>
        <w:t>出版社：成都：西南交通大学出版社</w:t>
      </w:r>
    </w:p>
    <w:p>
      <w:r>
        <w:t>出版日期：2015.06</w:t>
      </w:r>
    </w:p>
    <w:p>
      <w:r>
        <w:t>总页数：266</w:t>
      </w:r>
    </w:p>
    <w:p>
      <w:r>
        <w:t>更多请访问教客网: www.jiaokey.com</w:t>
      </w:r>
    </w:p>
    <w:p>
      <w:r>
        <w:t>国家治理视阙下我国现代财政制度构建研究 评论地址：https://www.jiaokey.com/book/detail/13858948.html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