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京剧现代戏曲谱 审椅子(根据李骐骥同名小歌剧移植）</w:t>
      </w:r>
    </w:p>
    <w:p>
      <w:r>
        <w:rPr>
          <w:rFonts w:ascii="宋体" w:hAnsi="宋体" w:eastAsia="宋体"/>
          <w:sz w:val="24"/>
        </w:rPr>
        <w:t>上海京剧院集体移植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京剧现代戏曲谱 审椅子(根据李骐骥同名小歌剧移植）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上海京剧院集体移植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本书出售、求购地址：https://www.jiaokey.com/book/detail/13870911.html</w:t>
      </w:r>
    </w:p>
    <w:p>
      <w:r>
        <w:t>更多相关图书推荐：https://www.jiaokey.com</w:t>
      </w:r>
    </w:p>
    <w:p>
      <w:r>
        <w:t>上海京剧院集体移植 其他作品：https://www.jiaokey.com/tag/上海京剧院集体移植.html</w:t>
      </w:r>
    </w:p>
    <w:p>
      <w:r>
        <w:t>关键词搜索：https://www.jiaokey.com/tag/京剧现代戏曲谱 审椅子(根据李骐骥同名小歌剧移植）.html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