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书名：跨国资本运“赢”的税收管理</w:t>
      </w:r>
    </w:p>
    <w:p>
      <w:r>
        <w:t>作者：汪清阳，吕冬娟著</w:t>
      </w:r>
    </w:p>
    <w:p>
      <w:r>
        <w:t>出版社：北京:知识产权出版社,2015.07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跨国资本运“赢”的税收管理 评论地址：https://www.jiaokey.com/book/detail/13875695.html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