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全国高职高专医药院校工学结合“十二五”规划教材  外科学  第2版</w:t>
      </w:r>
    </w:p>
    <w:p>
      <w:r>
        <w:rPr>
          <w:rFonts w:ascii="宋体" w:hAnsi="宋体" w:eastAsia="宋体"/>
          <w:sz w:val="24"/>
        </w:rPr>
        <w:t>成建初，张茂生，冯文超主编；屈庆元，邹文华，谌永祥副主编；王文青，文勇，王建等编委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全国高职高专医药院校工学结合“十二五”规划教材  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成建初，张茂生，冯文超主编；屈庆元，邹文华，谌永祥副主编；王文青，文勇，王建等编委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本书出售、求购地址：https://www.jiaokey.com/book/detail/13877352.html</w:t>
      </w:r>
    </w:p>
    <w:p>
      <w:r>
        <w:t>更多相关图书推荐：https://www.jiaokey.com</w:t>
      </w:r>
    </w:p>
    <w:p>
      <w:r>
        <w:t>成建初，张茂生，冯文超主编；屈庆元，邹文华，谌永祥副主编；王文青，文勇，王建等编委 其他作品：https://www.jiaokey.com/tag/成建初，张茂生，冯文超主编；屈庆元，邹文华，谌永祥副主编；王文青，文勇，王建等编委.html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关键词搜索：https://www.jiaokey.com/tag/全国高职高专医药院校工学结合“十二五”规划教材  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