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书名：应对气候变化立法研究系列  国家应对气候变化立法研究  以立法目的多元论为视角</w:t>
      </w:r>
    </w:p>
    <w:p>
      <w:r>
        <w:t>作者：董岩著</w:t>
      </w:r>
    </w:p>
    <w:p>
      <w:r>
        <w:t>出版社：北京：中国政法大学出版社</w:t>
      </w:r>
    </w:p>
    <w:p>
      <w:r>
        <w:t>出版日期：2015</w:t>
      </w:r>
    </w:p>
    <w:p>
      <w:r>
        <w:t>总页数：375</w:t>
      </w:r>
    </w:p>
    <w:p>
      <w:r>
        <w:t>更多请访问教客网: www.jiaokey.com</w:t>
      </w:r>
    </w:p>
    <w:p>
      <w:r>
        <w:t>应对气候变化立法研究系列  国家应对气候变化立法研究  以立法目的多元论为视角 评论地址：https://www.jiaokey.com/book/detail/13880621.html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