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转型中的大学通识教育  理念、现况与展望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转型中的大学通识教育  理念、现况与展望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本书出售、求购地址：https://www.jiaokey.com/book/detail/13887197.html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关键词搜索：https://www.jiaokey.com/tag/转型中的大学通识教育  理念、现况与展望.html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