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书名：首都经济圈发展的历史性突破  面对京津冀协同发展国家重大战略的机遇透析</w:t>
      </w:r>
    </w:p>
    <w:p>
      <w:r>
        <w:t>作者：李景元等著</w:t>
      </w:r>
    </w:p>
    <w:p>
      <w:r>
        <w:t>出版社：北京：中国经济出版社</w:t>
      </w:r>
    </w:p>
    <w:p>
      <w:r>
        <w:t>出版日期：2015.06</w:t>
      </w:r>
    </w:p>
    <w:p>
      <w:r>
        <w:t>总页数：438</w:t>
      </w:r>
    </w:p>
    <w:p>
      <w:r>
        <w:t>更多请访问教客网: www.jiaokey.com</w:t>
      </w:r>
    </w:p>
    <w:p>
      <w:r>
        <w:t>首都经济圈发展的历史性突破  面对京津冀协同发展国家重大战略的机遇透析 评论地址：https://www.jiaokey.com/book/detail/13889029.html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