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林业重点工程资金稽查工作手册</w:t>
      </w:r>
    </w:p>
    <w:p>
      <w:r>
        <w:rPr>
          <w:rFonts w:ascii="宋体" w:hAnsi="宋体" w:eastAsia="宋体"/>
          <w:sz w:val="24"/>
        </w:rPr>
        <w:t>高玉英，赵鸣骥主编；国家林业局重点工程稽查办公室编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林业重点工程资金稽查工作手册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高玉英，赵鸣骥主编；国家林业局重点工程稽查办公室编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本书出售、求购地址：https://www.jiaokey.com/book/detail/13894495.html</w:t>
      </w:r>
    </w:p>
    <w:p>
      <w:r>
        <w:t>更多相关图书推荐：https://www.jiaokey.com</w:t>
      </w:r>
    </w:p>
    <w:p>
      <w:r>
        <w:t>高玉英，赵鸣骥主编；国家林业局重点工程稽查办公室编 其他作品：https://www.jiaokey.com/tag/高玉英，赵鸣骥主编；国家林业局重点工程稽查办公室编.html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关键词搜索：https://www.jiaokey.com/tag/林业重点工程资金稽查工作手册.html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