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书名：新常态下的创新驱动与转型升级  以河南省为例</w:t>
      </w:r>
    </w:p>
    <w:p>
      <w:r>
        <w:t>作者：刘建华，姜照华等著</w:t>
      </w:r>
    </w:p>
    <w:p>
      <w:r>
        <w:t>出版社：北京：科学出版社</w:t>
      </w:r>
    </w:p>
    <w:p>
      <w:r>
        <w:t>出版日期：2016</w:t>
      </w:r>
    </w:p>
    <w:p>
      <w:r>
        <w:t>总页数：380</w:t>
      </w:r>
    </w:p>
    <w:p>
      <w:r>
        <w:t>更多请访问教客网: www.jiaokey.com</w:t>
      </w:r>
    </w:p>
    <w:p>
      <w:r>
        <w:t>新常态下的创新驱动与转型升级  以河南省为例 评论地址：https://www.jiaokey.com/book/detail/13899155.html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