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集美大学社会科学论文集</w:t>
      </w:r>
    </w:p>
    <w:p>
      <w:r>
        <w:rPr>
          <w:rFonts w:ascii="宋体" w:hAnsi="宋体" w:eastAsia="宋体"/>
          <w:sz w:val="24"/>
        </w:rPr>
        <w:t>黄金陵主编；林敏基副主编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集美大学社会科学论文集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黄金陵主编；林敏基副主编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本书出售、求购地址：https://www.jiaokey.com/book/detail/13905006.html</w:t>
      </w:r>
    </w:p>
    <w:p>
      <w:r>
        <w:t>更多相关图书推荐：https://www.jiaokey.com</w:t>
      </w:r>
    </w:p>
    <w:p>
      <w:r>
        <w:t>黄金陵主编；林敏基副主编 其他作品：https://www.jiaokey.com/tag/黄金陵主编；林敏基副主编.html</w:t>
      </w:r>
    </w:p>
    <w:p>
      <w:r>
        <w:t>集美大学 出版图书：https://www.jiaokey.com/tag/集美大学.html</w:t>
      </w:r>
    </w:p>
    <w:p>
      <w:r>
        <w:t>关键词搜索：https://www.jiaokey.com/tag/集美大学社会科学论文集.html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