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书名：浙江民间美术中的古戏曲绘画研究</w:t>
      </w:r>
    </w:p>
    <w:p>
      <w:r>
        <w:t>作者：金丹，洪明骏，洪波著</w:t>
      </w:r>
    </w:p>
    <w:p>
      <w:r>
        <w:t>出版社：杭州：浙江摄影出版社</w:t>
      </w:r>
    </w:p>
    <w:p>
      <w:r>
        <w:t>出版日期：2015.05</w:t>
      </w:r>
    </w:p>
    <w:p>
      <w:r>
        <w:t>总页数：168</w:t>
      </w:r>
    </w:p>
    <w:p>
      <w:r>
        <w:t>更多请访问教客网: www.jiaokey.com</w:t>
      </w:r>
    </w:p>
    <w:p>
      <w:r>
        <w:t>浙江民间美术中的古戏曲绘画研究 评论地址：https://www.jiaokey.com/book/detail/13909110.html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