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明德物华</w:t>
      </w:r>
    </w:p>
    <w:p>
      <w:r>
        <w:rPr>
          <w:rFonts w:ascii="宋体" w:hAnsi="宋体" w:eastAsia="宋体"/>
          <w:sz w:val="24"/>
        </w:rPr>
        <w:t>陈全宝主编；崔瑞良执行主编；陈良玉，覃斌，裴洪斌，张良存，袁伟，李启洪，陈迪夫，乐炼，蒋铁祥，曹建新，彭本良，吴胜军，彭文玲编写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2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明德物华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陈全宝主编；崔瑞良执行主编；陈良玉，覃斌，裴洪斌，张良存，袁伟，李启洪，陈迪夫，乐炼，蒋铁祥，曹建新，彭本良，吴胜军，彭文玲编写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本书出售、求购地址：https://www.jiaokey.com/book/detail/13932237.html</w:t>
      </w:r>
    </w:p>
    <w:p>
      <w:r>
        <w:t>更多相关图书推荐：https://www.jiaokey.com</w:t>
      </w:r>
    </w:p>
    <w:p>
      <w:r>
        <w:t>陈全宝主编；崔瑞良执行主编；陈良玉，覃斌，裴洪斌，张良存，袁伟，李启洪，陈迪夫，乐炼，蒋铁祥，曹建新，彭本良，吴胜军，彭文玲编写 其他作品：https://www.jiaokey.com/tag/陈全宝主编；崔瑞良执行主编；陈良玉，覃斌，裴洪斌，张良存，袁伟，李启洪，陈迪夫，乐炼，蒋铁祥，曹建新，彭本良，吴胜军，彭文玲编写.html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