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吴子复艺谭</w:t>
      </w:r>
    </w:p>
    <w:p>
      <w:r>
        <w:rPr>
          <w:rFonts w:ascii="宋体" w:hAnsi="宋体" w:eastAsia="宋体"/>
          <w:sz w:val="24"/>
        </w:rPr>
        <w:t>吴子复著；广州市文史研究馆，广州画院研究部编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吴子复艺谭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吴子复著；广州市文史研究馆，广州画院研究部编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本书出售、求购地址：https://www.jiaokey.com/book/detail/13938043.html</w:t>
      </w:r>
    </w:p>
    <w:p>
      <w:r>
        <w:t>更多相关图书推荐：https://www.jiaokey.com</w:t>
      </w:r>
    </w:p>
    <w:p>
      <w:r>
        <w:t>吴子复著；广州市文史研究馆，广州画院研究部编 其他作品：https://www.jiaokey.com/tag/吴子复著；广州市文史研究馆，广州画院研究部编.html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关键词搜索：https://www.jiaokey.com/tag/吴子复艺谭.html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