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土地价值支持以公共交通为导向的开发  在发展中国家应用土地价值捕获</w:t>
      </w:r>
    </w:p>
    <w:p>
      <w:r>
        <w:rPr>
          <w:rFonts w:ascii="宋体" w:hAnsi="宋体" w:eastAsia="宋体"/>
          <w:sz w:val="24"/>
        </w:rPr>
        <w:t>（日）铃木博明，（日）村上迅，（美）康宇雄，（美）贝丝·玉代势著；孙明正，周凌，鹿璐译；郭继孚译审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土地价值支持以公共交通为导向的开发  在发展中国家应用土地价值捕获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（日）铃木博明，（日）村上迅，（美）康宇雄，（美）贝丝·玉代势著；孙明正，周凌，鹿璐译；郭继孚译审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本书出售、求购地址：https://www.jiaokey.com/book/detail/13952907.html</w:t>
      </w:r>
    </w:p>
    <w:p>
      <w:r>
        <w:t>更多相关图书推荐：https://www.jiaokey.com</w:t>
      </w:r>
    </w:p>
    <w:p>
      <w:r>
        <w:t>（日）铃木博明，（日）村上迅，（美）康宇雄，（美）贝丝·玉代势著；孙明正，周凌，鹿璐译；郭继孚译审 其他作品：https://www.jiaokey.com/tag/（日）铃木博明，（日）村上迅，（美）康宇雄，（美）贝丝·玉代势著；孙明正，周凌，鹿璐译；郭继孚译审.html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关键词搜索：https://www.jiaokey.com/tag/土地价值支持以公共交通为导向的开发  在发展中国家应用土地价值捕获.html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