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财会案例评论  第1辑  第2期=REVIEW OF FINANCIAL AND ACCOUNTING CASES VOL.1 NO.2</w:t>
      </w:r>
    </w:p>
    <w:p>
      <w:r>
        <w:rPr>
          <w:rFonts w:ascii="宋体" w:hAnsi="宋体" w:eastAsia="宋体"/>
          <w:sz w:val="24"/>
        </w:rPr>
        <w:t>王化成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财会案例评论  第1辑  第2期=REVIEW OF FINANCIAL AND ACCOUNTING CASES VOL.1 NO.2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本书出售、求购地址：https://www.jiaokey.com/book/detail/13952985.html</w:t>
      </w:r>
    </w:p>
    <w:p>
      <w:r>
        <w:t>更多相关图书推荐：https://www.jiaokey.com</w:t>
      </w:r>
    </w:p>
    <w:p>
      <w:r>
        <w:t>王化成 其他作品：https://www.jiaokey.com/tag/王化成.html</w:t>
      </w:r>
    </w:p>
    <w:p>
      <w:r>
        <w:t>关键词搜索：https://www.jiaokey.com/tag/财会案例评论  第1辑  第2期=REVIEW OF FINANCIAL AND ACCOUNTING CASES VOL.1 NO.2.html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