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书名：商法研究  2015年卷</w:t>
      </w:r>
    </w:p>
    <w:p>
      <w:r>
        <w:t>作者：吕光明主编；王家福，石少侠，刘俊海，李仁玉，赵旭东学术顾问；董彪执行主编</w:t>
      </w:r>
    </w:p>
    <w:p>
      <w:r>
        <w:t>出版社：北京：中国政法大学出版社</w:t>
      </w:r>
    </w:p>
    <w:p>
      <w:r>
        <w:t>出版日期：2016.02</w:t>
      </w:r>
    </w:p>
    <w:p>
      <w:r>
        <w:t>总页数：306</w:t>
      </w:r>
    </w:p>
    <w:p>
      <w:r>
        <w:t>更多请访问教客网: www.jiaokey.com</w:t>
      </w:r>
    </w:p>
    <w:p>
      <w:r>
        <w:t>商法研究  2015年卷 评论地址：https://www.jiaokey.com/book/detail/13960675.html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