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SolidWorks机械设计经典案例</w:t>
      </w:r>
    </w:p>
    <w:p>
      <w:r>
        <w:rPr>
          <w:rFonts w:ascii="宋体" w:hAnsi="宋体" w:eastAsia="宋体"/>
          <w:sz w:val="24"/>
        </w:rPr>
        <w:t>王匀，陆广华，许桢英主编；张乐莹，武培军，孙松丽副主编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SolidWorks机械设计经典案例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王匀，陆广华，许桢英主编；张乐莹，武培军，孙松丽副主编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本书出售、求购地址：https://www.jiaokey.com/book/detail/13961817.html</w:t>
      </w:r>
    </w:p>
    <w:p>
      <w:r>
        <w:t>更多相关图书推荐：https://www.jiaokey.com</w:t>
      </w:r>
    </w:p>
    <w:p>
      <w:r>
        <w:t>王匀，陆广华，许桢英主编；张乐莹，武培军，孙松丽副主编 其他作品：https://www.jiaokey.com/tag/王匀，陆广华，许桢英主编；张乐莹，武培军，孙松丽副主编.html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关键词搜索：https://www.jiaokey.com/tag/SolidWorks机械设计经典案例.html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