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书名：绘自然·猎奇动物  动物萌囧时刻彩铅绘本</w:t>
      </w:r>
    </w:p>
    <w:p>
      <w:r>
        <w:t>作者：刘小讷著</w:t>
      </w:r>
    </w:p>
    <w:p>
      <w:r>
        <w:t>出版社：南昌：江西美术出版社</w:t>
      </w:r>
    </w:p>
    <w:p>
      <w:r>
        <w:t>出版日期：2015.01</w:t>
      </w:r>
    </w:p>
    <w:p>
      <w:r>
        <w:t>总页数：132</w:t>
      </w:r>
    </w:p>
    <w:p>
      <w:r>
        <w:t>更多请访问教客网: www.jiaokey.com</w:t>
      </w:r>
    </w:p>
    <w:p>
      <w:r>
        <w:t>绘自然·猎奇动物  动物萌囧时刻彩铅绘本 评论地址：https://www.jiaokey.com/book/detail/13965012.html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