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湖北省“十一五”期间乡镇综合文化站建设图集  3</w:t>
      </w:r>
    </w:p>
    <w:p>
      <w:r>
        <w:rPr>
          <w:rFonts w:ascii="宋体" w:hAnsi="宋体" w:eastAsia="宋体"/>
          <w:sz w:val="24"/>
        </w:rPr>
        <w:t>湖北省文化厅，湖北省发展和改革委员会，湖北省财政厅编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湖北省“十一五”期间乡镇综合文化站建设图集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湖北省文化厅，湖北省发展和改革委员会，湖北省财政厅编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本书出售、求购地址：https://www.jiaokey.com/book/detail/13969769.html</w:t>
      </w:r>
    </w:p>
    <w:p>
      <w:r>
        <w:t>更多相关图书推荐：https://www.jiaokey.com</w:t>
      </w:r>
    </w:p>
    <w:p>
      <w:r>
        <w:t>湖北省文化厅，湖北省发展和改革委员会，湖北省财政厅编 其他作品：https://www.jiaokey.com/tag/湖北省文化厅，湖北省发展和改革委员会，湖北省财政厅编.html</w:t>
      </w:r>
    </w:p>
    <w:p>
      <w:r>
        <w:t>关键词搜索：https://www.jiaokey.com/tag/湖北省“十一五”期间乡镇综合文化站建设图集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