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第4册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本书出售、求购地址：https://www.jiaokey.com/book/detail/13974491.html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关键词搜索：https://www.jiaokey.com/tag/民事诉讼法  第4册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