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造花  初等科</w:t>
      </w:r>
    </w:p>
    <w:p>
      <w:r>
        <w:rPr>
          <w:rFonts w:ascii="宋体" w:hAnsi="宋体" w:eastAsia="宋体"/>
          <w:sz w:val="24"/>
        </w:rPr>
        <w:t>饭田深雪，饭田倫子共著；张碧云译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造花  初等科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饭田深雪，饭田倫子共著；张碧云译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本书出售、求购地址：https://www.jiaokey.com/book/detail/13974865.html</w:t>
      </w:r>
    </w:p>
    <w:p>
      <w:r>
        <w:t>更多相关图书推荐：https://www.jiaokey.com</w:t>
      </w:r>
    </w:p>
    <w:p>
      <w:r>
        <w:t>饭田深雪，饭田倫子共著；张碧云译 其他作品：https://www.jiaokey.com/tag/饭田深雪，饭田倫子共著；张碧云译.html</w:t>
      </w:r>
    </w:p>
    <w:p>
      <w:r>
        <w:t>大陆书店 出版图书：https://www.jiaokey.com/tag/大陆书店.html</w:t>
      </w:r>
    </w:p>
    <w:p>
      <w:r>
        <w:t>关键词搜索：https://www.jiaokey.com/tag/造花  初等科.html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